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2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186"/>
        <w:gridCol w:w="1642"/>
        <w:gridCol w:w="1692"/>
        <w:gridCol w:w="1515"/>
        <w:gridCol w:w="5113"/>
      </w:tblGrid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388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570" w:lineRule="exact"/>
              <w:ind w:left="2880"/>
              <w:rPr>
                <w:color w:val="006FC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1276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. Taylor Logo 10.12.2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6EB1">
              <w:rPr>
                <w:color w:val="006FC0"/>
                <w:sz w:val="56"/>
                <w:szCs w:val="56"/>
              </w:rPr>
              <w:t>Hendry County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1388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633" w:lineRule="exact"/>
              <w:rPr>
                <w:color w:val="2E75B5"/>
                <w:sz w:val="56"/>
                <w:szCs w:val="56"/>
              </w:rPr>
            </w:pPr>
            <w:r>
              <w:rPr>
                <w:color w:val="2E75B5"/>
                <w:sz w:val="56"/>
                <w:szCs w:val="56"/>
              </w:rPr>
              <w:t xml:space="preserve">                       </w:t>
            </w:r>
            <w:r w:rsidRPr="00AC6EB1">
              <w:rPr>
                <w:color w:val="2E75B5"/>
                <w:sz w:val="56"/>
                <w:szCs w:val="56"/>
              </w:rPr>
              <w:t>Sherry Taylor, Supervisor of Elections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388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33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AC6EB1">
              <w:rPr>
                <w:sz w:val="28"/>
                <w:szCs w:val="28"/>
              </w:rPr>
              <w:t>Petition Status Report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327" w:lineRule="exact"/>
              <w:ind w:right="42"/>
              <w:jc w:val="right"/>
              <w:rPr>
                <w:sz w:val="28"/>
                <w:szCs w:val="28"/>
              </w:rPr>
            </w:pPr>
            <w:r w:rsidRPr="00AC6EB1">
              <w:rPr>
                <w:sz w:val="28"/>
                <w:szCs w:val="28"/>
              </w:rPr>
              <w:t>12/1/2023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56"/>
              <w:ind w:left="3235"/>
            </w:pPr>
            <w:r w:rsidRPr="00AC6EB1">
              <w:t>F.S. 100.371(11)(c)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83"/>
              <w:ind w:left="260"/>
              <w:rPr>
                <w:b/>
                <w:bCs/>
                <w:color w:val="006FC0"/>
                <w:sz w:val="24"/>
                <w:szCs w:val="24"/>
              </w:rPr>
            </w:pPr>
            <w:r w:rsidRPr="00AC6EB1">
              <w:rPr>
                <w:b/>
                <w:bCs/>
                <w:color w:val="006FC0"/>
                <w:sz w:val="24"/>
                <w:szCs w:val="24"/>
              </w:rPr>
              <w:t>Initiative Petition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36" w:right="794"/>
              <w:jc w:val="center"/>
            </w:pPr>
            <w:r w:rsidRPr="00AC6EB1">
              <w:t>Total # of Petitions Received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38" w:right="260"/>
            </w:pPr>
            <w:r w:rsidRPr="00AC6EB1">
              <w:t>Total # Valid by Congressional District 18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38" w:right="256"/>
            </w:pPr>
            <w:r w:rsidRPr="00AC6EB1">
              <w:t>Total # Signatures Verified Valid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225" w:right="3285"/>
            </w:pPr>
            <w:r w:rsidRPr="00AC6EB1">
              <w:t>Total # Verified Petitions Submitted to State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8"/>
            </w:pPr>
            <w:r w:rsidRPr="00AC6EB1">
              <w:t>14-02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90" w:lineRule="atLeast"/>
              <w:ind w:left="258"/>
            </w:pPr>
            <w:r w:rsidRPr="00AC6EB1">
              <w:t>Limits or Prevents Barriers to Local Solar Electricity Supply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36" w:right="79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6" w:right="794"/>
              <w:jc w:val="center"/>
            </w:pPr>
            <w:r w:rsidRPr="00AC6EB1">
              <w:t>0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3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0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3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0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22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25"/>
            </w:pPr>
            <w:r w:rsidRPr="00AC6EB1">
              <w:t>0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8"/>
            </w:pPr>
            <w:r w:rsidRPr="00AC6EB1">
              <w:t>18-16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90" w:lineRule="atLeast"/>
              <w:ind w:left="258" w:right="222"/>
            </w:pPr>
            <w:r w:rsidRPr="00AC6EB1">
              <w:t>Provide Medicaid Coverage to Eligible Low-Income Adults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6" w:right="794"/>
              <w:jc w:val="center"/>
            </w:pPr>
            <w:r w:rsidRPr="00AC6EB1">
              <w:t>0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36"/>
            </w:pPr>
            <w:r w:rsidRPr="00AC6EB1">
              <w:t>0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36"/>
            </w:pPr>
            <w:r w:rsidRPr="00AC6EB1">
              <w:t>0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25"/>
            </w:pPr>
            <w:r w:rsidRPr="00AC6EB1">
              <w:t>0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28"/>
            </w:pPr>
            <w:r w:rsidRPr="00AC6EB1">
              <w:t>21-17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4" w:line="259" w:lineRule="auto"/>
              <w:ind w:left="258" w:right="679"/>
            </w:pPr>
            <w:r w:rsidRPr="00AC6EB1">
              <w:t>Legalizes Personal Use Marijuana for Adults Twenty- One or Older, Permits Adults to</w:t>
            </w:r>
          </w:p>
          <w:p w:rsidR="00AC6EB1" w:rsidRPr="00AC6EB1" w:rsidRDefault="00AC6EB1" w:rsidP="00AC6EB1">
            <w:pPr>
              <w:kinsoku w:val="0"/>
              <w:overflowPunct w:val="0"/>
              <w:spacing w:before="1" w:line="247" w:lineRule="exact"/>
              <w:ind w:left="258"/>
            </w:pPr>
            <w:r w:rsidRPr="00AC6EB1">
              <w:t>Cultivate Marijuana.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36" w:right="79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36" w:right="794"/>
              <w:jc w:val="center"/>
            </w:pPr>
            <w:r w:rsidRPr="00AC6EB1">
              <w:t>1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tabs>
                <w:tab w:val="left" w:pos="1095"/>
              </w:tabs>
              <w:kinsoku w:val="0"/>
              <w:overflowPunct w:val="0"/>
              <w:spacing w:before="1" w:line="245" w:lineRule="exact"/>
              <w:ind w:left="38" w:right="584"/>
            </w:pPr>
            <w:r w:rsidRPr="00AC6EB1">
              <w:t>1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38" w:right="834"/>
            </w:pPr>
            <w:r w:rsidRPr="00AC6EB1">
              <w:t>1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22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225"/>
            </w:pPr>
            <w:r w:rsidRPr="00AC6EB1">
              <w:t>1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8"/>
            </w:pPr>
            <w:r w:rsidRPr="00AC6EB1">
              <w:t>22-01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90" w:lineRule="atLeast"/>
              <w:ind w:left="258" w:right="222"/>
            </w:pPr>
            <w:r w:rsidRPr="00AC6EB1">
              <w:t>Prayer Back in Schools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6" w:right="794"/>
              <w:jc w:val="center"/>
            </w:pPr>
            <w:r w:rsidRPr="00AC6EB1">
              <w:t>4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837"/>
            </w:pPr>
            <w:r w:rsidRPr="00AC6EB1">
              <w:t>3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657"/>
            </w:pPr>
            <w:r w:rsidRPr="00AC6EB1">
              <w:t>3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25"/>
            </w:pPr>
            <w:r w:rsidRPr="00AC6EB1">
              <w:t>3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8"/>
            </w:pPr>
            <w:r w:rsidRPr="00AC6EB1">
              <w:t>22-05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22" w:line="264" w:lineRule="exact"/>
              <w:ind w:left="258"/>
            </w:pPr>
            <w:r w:rsidRPr="00AC6EB1">
              <w:t>Adult Personal Use of Marijuana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6" w:right="794"/>
              <w:jc w:val="center"/>
            </w:pPr>
            <w:r w:rsidRPr="00AC6EB1">
              <w:t>1,009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689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689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25"/>
            </w:pPr>
            <w:r w:rsidRPr="00AC6EB1">
              <w:t>689</w:t>
            </w: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B1" w:rsidRPr="00AC6EB1" w:rsidTr="00AC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28"/>
            </w:pPr>
            <w:bookmarkStart w:id="0" w:name="_GoBack"/>
            <w:r w:rsidRPr="00AC6EB1">
              <w:t>23-07</w:t>
            </w:r>
          </w:p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28"/>
            </w:pPr>
          </w:p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4" w:line="264" w:lineRule="exact"/>
              <w:ind w:left="258"/>
            </w:pPr>
            <w:r w:rsidRPr="00AC6EB1">
              <w:t>Amendment to Limit Government Interference with Abortion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36" w:right="794"/>
              <w:jc w:val="center"/>
            </w:pPr>
            <w:r w:rsidRPr="00AC6EB1">
              <w:t>571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38" w:right="36"/>
            </w:pPr>
            <w:r w:rsidRPr="00AC6EB1">
              <w:t>352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38" w:right="36"/>
            </w:pPr>
            <w:r w:rsidRPr="00AC6EB1">
              <w:t>352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225"/>
            </w:pPr>
            <w:r w:rsidRPr="00AC6EB1">
              <w:t>352</w:t>
            </w:r>
          </w:p>
        </w:tc>
      </w:tr>
      <w:bookmarkEnd w:id="0"/>
    </w:tbl>
    <w:p w:rsidR="00266F8C" w:rsidRDefault="00266F8C" w:rsidP="00AC6EB1">
      <w:pPr>
        <w:pStyle w:val="ListParagraph"/>
        <w:tabs>
          <w:tab w:val="left" w:pos="1950"/>
        </w:tabs>
        <w:kinsoku w:val="0"/>
        <w:overflowPunct w:val="0"/>
      </w:pPr>
    </w:p>
    <w:sectPr w:rsidR="00266F8C" w:rsidSect="00AC6EB1">
      <w:pgSz w:w="15840" w:h="12240" w:orient="landscape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B1"/>
    <w:rsid w:val="00266F8C"/>
    <w:rsid w:val="00A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AFBD"/>
  <w15:chartTrackingRefBased/>
  <w15:docId w15:val="{C7400323-EAAD-4912-BB5F-3B795B7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6EB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6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Taylor</dc:creator>
  <cp:keywords/>
  <dc:description/>
  <cp:lastModifiedBy>Sherry Taylor</cp:lastModifiedBy>
  <cp:revision>1</cp:revision>
  <dcterms:created xsi:type="dcterms:W3CDTF">2023-12-04T18:34:00Z</dcterms:created>
  <dcterms:modified xsi:type="dcterms:W3CDTF">2023-12-04T18:43:00Z</dcterms:modified>
</cp:coreProperties>
</file>